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A30" w:rsidRPr="004303C6" w:rsidRDefault="00065A30" w:rsidP="00065A30">
      <w:pPr>
        <w:rPr>
          <w:rFonts w:cstheme="minorHAnsi"/>
          <w:b/>
          <w:i/>
          <w:sz w:val="32"/>
          <w:szCs w:val="28"/>
        </w:rPr>
      </w:pPr>
      <w:r w:rsidRPr="004303C6">
        <w:rPr>
          <w:rFonts w:cstheme="minorHAnsi"/>
          <w:b/>
          <w:i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E97D7" wp14:editId="23441B8D">
                <wp:simplePos x="0" y="0"/>
                <wp:positionH relativeFrom="margin">
                  <wp:posOffset>0</wp:posOffset>
                </wp:positionH>
                <wp:positionV relativeFrom="paragraph">
                  <wp:posOffset>297906</wp:posOffset>
                </wp:positionV>
                <wp:extent cx="4799965" cy="1905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996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DA6C7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3.45pt" to="377.9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" strokecolor="red" strokeweight=".5pt">
                <v:stroke joinstyle="miter"/>
                <w10:wrap anchorx="margin"/>
              </v:line>
            </w:pict>
          </mc:Fallback>
        </mc:AlternateContent>
      </w:r>
      <w:r w:rsidR="00A233D5" w:rsidRPr="004303C6">
        <w:rPr>
          <w:rFonts w:cstheme="minorHAnsi"/>
          <w:b/>
          <w:i/>
          <w:sz w:val="40"/>
          <w:szCs w:val="28"/>
        </w:rPr>
        <w:t>Facilities &amp; Operations Department</w:t>
      </w:r>
    </w:p>
    <w:p w:rsidR="007D691E" w:rsidRPr="004303C6" w:rsidRDefault="003F45ED" w:rsidP="005D78D8">
      <w:pPr>
        <w:rPr>
          <w:rFonts w:cstheme="minorHAnsi"/>
          <w:sz w:val="40"/>
        </w:rPr>
      </w:pPr>
      <w:r w:rsidRPr="004303C6">
        <w:rPr>
          <w:rFonts w:cstheme="minorHAnsi"/>
          <w:sz w:val="24"/>
        </w:rPr>
        <w:t xml:space="preserve">Oak Park </w:t>
      </w:r>
      <w:r w:rsidR="00A233D5" w:rsidRPr="004303C6">
        <w:rPr>
          <w:rFonts w:cstheme="minorHAnsi"/>
          <w:sz w:val="24"/>
        </w:rPr>
        <w:t>School District</w:t>
      </w:r>
      <w:r w:rsidRPr="004303C6">
        <w:rPr>
          <w:rFonts w:cstheme="minorHAnsi"/>
          <w:sz w:val="24"/>
        </w:rPr>
        <w:t xml:space="preserve">, </w:t>
      </w:r>
      <w:r w:rsidR="00A233D5" w:rsidRPr="004303C6">
        <w:rPr>
          <w:rFonts w:cstheme="minorHAnsi"/>
          <w:sz w:val="24"/>
        </w:rPr>
        <w:t>13900</w:t>
      </w:r>
      <w:r w:rsidRPr="004303C6">
        <w:rPr>
          <w:rFonts w:cstheme="minorHAnsi"/>
          <w:sz w:val="24"/>
        </w:rPr>
        <w:t xml:space="preserve"> </w:t>
      </w:r>
      <w:r w:rsidR="00A233D5" w:rsidRPr="004303C6">
        <w:rPr>
          <w:rFonts w:cstheme="minorHAnsi"/>
          <w:sz w:val="24"/>
        </w:rPr>
        <w:t>Granzon</w:t>
      </w:r>
      <w:r w:rsidR="005D78D8" w:rsidRPr="004303C6">
        <w:rPr>
          <w:rFonts w:cstheme="minorHAnsi"/>
          <w:sz w:val="24"/>
        </w:rPr>
        <w:t>,</w:t>
      </w:r>
      <w:r w:rsidRPr="004303C6">
        <w:rPr>
          <w:rFonts w:cstheme="minorHAnsi"/>
          <w:sz w:val="24"/>
        </w:rPr>
        <w:t xml:space="preserve"> Oak Park, MI  48237</w:t>
      </w:r>
    </w:p>
    <w:p w:rsidR="002C5957" w:rsidRPr="004F3F36" w:rsidRDefault="00F156EC" w:rsidP="002C5957">
      <w:pPr>
        <w:rPr>
          <w:u w:val="single"/>
        </w:rPr>
      </w:pPr>
      <w:r w:rsidRPr="00A45639">
        <w:rPr>
          <w:rFonts w:ascii="Georgia" w:hAnsi="Georgia"/>
          <w:b/>
          <w:noProof/>
        </w:rPr>
        <w:drawing>
          <wp:anchor distT="0" distB="0" distL="114300" distR="114300" simplePos="0" relativeHeight="251659264" behindDoc="0" locked="1" layoutInCell="1" allowOverlap="0" wp14:anchorId="5E901242" wp14:editId="581962DD">
            <wp:simplePos x="0" y="0"/>
            <wp:positionH relativeFrom="column">
              <wp:posOffset>5400675</wp:posOffset>
            </wp:positionH>
            <wp:positionV relativeFrom="margin">
              <wp:posOffset>-76200</wp:posOffset>
            </wp:positionV>
            <wp:extent cx="1023620" cy="1325880"/>
            <wp:effectExtent l="0" t="0" r="5080" b="7620"/>
            <wp:wrapNone/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PS-Logo_Main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F36" w:rsidRDefault="004F3F36" w:rsidP="00122E25">
      <w:pPr>
        <w:spacing w:after="0"/>
        <w:jc w:val="center"/>
        <w:rPr>
          <w:b/>
          <w:sz w:val="24"/>
          <w:u w:val="single"/>
        </w:rPr>
      </w:pPr>
      <w:r w:rsidRPr="004F3F36">
        <w:rPr>
          <w:b/>
          <w:sz w:val="24"/>
          <w:u w:val="single"/>
        </w:rPr>
        <w:t>Food Service Catering Process</w:t>
      </w:r>
    </w:p>
    <w:p w:rsidR="00122E25" w:rsidRDefault="00122E25" w:rsidP="00122E25">
      <w:pPr>
        <w:spacing w:after="0"/>
        <w:jc w:val="center"/>
        <w:rPr>
          <w:b/>
        </w:rPr>
      </w:pPr>
      <w:bookmarkStart w:id="0" w:name="_GoBack"/>
      <w:bookmarkEnd w:id="0"/>
      <w:r w:rsidRPr="00122E25">
        <w:rPr>
          <w:b/>
        </w:rPr>
        <w:t xml:space="preserve">Revised July </w:t>
      </w:r>
      <w:r w:rsidR="004D1F0C">
        <w:rPr>
          <w:b/>
        </w:rPr>
        <w:t>31, 2024</w:t>
      </w:r>
    </w:p>
    <w:p w:rsidR="00122E25" w:rsidRPr="00122E25" w:rsidRDefault="00122E25" w:rsidP="00122E25">
      <w:pPr>
        <w:spacing w:after="0"/>
        <w:jc w:val="center"/>
        <w:rPr>
          <w:b/>
        </w:rPr>
      </w:pPr>
    </w:p>
    <w:p w:rsidR="004F3F36" w:rsidRPr="00D23F92" w:rsidRDefault="004F3F36" w:rsidP="004F3F36">
      <w:r w:rsidRPr="00D23F92">
        <w:t>The following guidelines are to be followed for:</w:t>
      </w:r>
    </w:p>
    <w:p w:rsidR="004F3F36" w:rsidRPr="00D23F92" w:rsidRDefault="004F3F36" w:rsidP="004F3F36">
      <w:pPr>
        <w:numPr>
          <w:ilvl w:val="0"/>
          <w:numId w:val="1"/>
        </w:numPr>
        <w:spacing w:after="0" w:line="240" w:lineRule="auto"/>
      </w:pPr>
      <w:r w:rsidRPr="00D23F92">
        <w:t>Determining if and when food should be made available</w:t>
      </w:r>
    </w:p>
    <w:p w:rsidR="004F3F36" w:rsidRPr="00D23F92" w:rsidRDefault="004F3F36" w:rsidP="004F3F36">
      <w:pPr>
        <w:numPr>
          <w:ilvl w:val="0"/>
          <w:numId w:val="1"/>
        </w:numPr>
        <w:spacing w:after="0" w:line="240" w:lineRule="auto"/>
      </w:pPr>
      <w:r w:rsidRPr="00D23F92">
        <w:t>Standardizing and managing professional development activities that require food services, and</w:t>
      </w:r>
    </w:p>
    <w:p w:rsidR="004F3F36" w:rsidRPr="00D23F92" w:rsidRDefault="004F3F36" w:rsidP="004F3F36">
      <w:pPr>
        <w:numPr>
          <w:ilvl w:val="0"/>
          <w:numId w:val="1"/>
        </w:numPr>
        <w:spacing w:after="0" w:line="240" w:lineRule="auto"/>
      </w:pPr>
      <w:r w:rsidRPr="00D23F92">
        <w:t xml:space="preserve">Ensuring that resources for food are allocated correctly and managed consistently across the </w:t>
      </w:r>
      <w:r>
        <w:t>Oak Park School District.</w:t>
      </w:r>
    </w:p>
    <w:p w:rsidR="004F3F36" w:rsidRPr="00D23F92" w:rsidRDefault="004F3F36" w:rsidP="004F3F36"/>
    <w:p w:rsidR="004F3F36" w:rsidRPr="00D23F92" w:rsidRDefault="004F3F36" w:rsidP="004F3F36">
      <w:pPr>
        <w:rPr>
          <w:b/>
        </w:rPr>
      </w:pPr>
      <w:r w:rsidRPr="00D23F92">
        <w:rPr>
          <w:b/>
        </w:rPr>
        <w:t>Internal Staff</w:t>
      </w:r>
      <w:r w:rsidR="003F2161">
        <w:rPr>
          <w:b/>
        </w:rPr>
        <w:t xml:space="preserve"> Events</w:t>
      </w:r>
    </w:p>
    <w:p w:rsidR="004F3F36" w:rsidRDefault="004F3F36" w:rsidP="00BE2087">
      <w:pPr>
        <w:numPr>
          <w:ilvl w:val="0"/>
          <w:numId w:val="2"/>
        </w:numPr>
        <w:spacing w:after="0" w:line="240" w:lineRule="auto"/>
      </w:pPr>
      <w:r w:rsidRPr="00D23F92">
        <w:t xml:space="preserve">Food will </w:t>
      </w:r>
      <w:r w:rsidRPr="004F3F36">
        <w:rPr>
          <w:b/>
        </w:rPr>
        <w:t>not</w:t>
      </w:r>
      <w:r w:rsidRPr="00D23F92">
        <w:t xml:space="preserve"> be provided for internal meetings. Staff may volunteer to furnish snacks</w:t>
      </w:r>
      <w:r>
        <w:t>.</w:t>
      </w:r>
    </w:p>
    <w:p w:rsidR="004F3F36" w:rsidRPr="00D23F92" w:rsidRDefault="004F3F36" w:rsidP="004F3F36">
      <w:pPr>
        <w:spacing w:after="0" w:line="240" w:lineRule="auto"/>
        <w:ind w:left="720"/>
      </w:pPr>
    </w:p>
    <w:p w:rsidR="004F3F36" w:rsidRPr="00D23F92" w:rsidRDefault="004F3F36" w:rsidP="004F3F36">
      <w:pPr>
        <w:rPr>
          <w:b/>
        </w:rPr>
      </w:pPr>
      <w:r w:rsidRPr="00D23F92">
        <w:rPr>
          <w:b/>
        </w:rPr>
        <w:t>Events sponsored by the District</w:t>
      </w:r>
    </w:p>
    <w:p w:rsidR="004F3F36" w:rsidRPr="00D23F92" w:rsidRDefault="004F3F36" w:rsidP="004F3F36">
      <w:pPr>
        <w:numPr>
          <w:ilvl w:val="0"/>
          <w:numId w:val="3"/>
        </w:numPr>
        <w:spacing w:after="0" w:line="240" w:lineRule="auto"/>
      </w:pPr>
      <w:r w:rsidRPr="00D23F92">
        <w:t>Light breakfast can be provided for annual and semi-annual retreats, or organized training or professional development, if the event is scheduled to begin by 8:00 a.m. and last a minimum of three hours</w:t>
      </w:r>
      <w:r w:rsidR="00BD4089">
        <w:t>.</w:t>
      </w:r>
    </w:p>
    <w:p w:rsidR="004F3F36" w:rsidRPr="00D23F92" w:rsidRDefault="004F3F36" w:rsidP="004F3F36">
      <w:pPr>
        <w:numPr>
          <w:ilvl w:val="0"/>
          <w:numId w:val="3"/>
        </w:numPr>
        <w:spacing w:after="0" w:line="240" w:lineRule="auto"/>
      </w:pPr>
      <w:r w:rsidRPr="00D23F92">
        <w:t xml:space="preserve">Food can be provided for organized training and professional development for meetings that last </w:t>
      </w:r>
      <w:r w:rsidR="00BD4089">
        <w:t>five hours.</w:t>
      </w:r>
    </w:p>
    <w:p w:rsidR="004F3F36" w:rsidRPr="00D23F92" w:rsidRDefault="004F3F36" w:rsidP="004F3F36">
      <w:pPr>
        <w:numPr>
          <w:ilvl w:val="0"/>
          <w:numId w:val="3"/>
        </w:numPr>
        <w:spacing w:after="0" w:line="240" w:lineRule="auto"/>
      </w:pPr>
      <w:r w:rsidRPr="00D23F92">
        <w:t xml:space="preserve">Food can be provided, including an afternoon snack, for organized training and professional development that is a minimum of </w:t>
      </w:r>
      <w:r w:rsidR="00BD4089">
        <w:t xml:space="preserve">six hours. </w:t>
      </w:r>
    </w:p>
    <w:p w:rsidR="004F3F36" w:rsidRPr="00D23F92" w:rsidRDefault="004F3F36" w:rsidP="004F3F36"/>
    <w:p w:rsidR="004F3F36" w:rsidRPr="00D23F92" w:rsidRDefault="004F3F36" w:rsidP="004F3F36">
      <w:pPr>
        <w:rPr>
          <w:b/>
        </w:rPr>
      </w:pPr>
      <w:r w:rsidRPr="00D23F92">
        <w:rPr>
          <w:b/>
        </w:rPr>
        <w:t>Events hosted by the District but sponsored by another entity/provider</w:t>
      </w:r>
    </w:p>
    <w:p w:rsidR="004F3F36" w:rsidRPr="00D23F92" w:rsidRDefault="004F3F36" w:rsidP="004F3F36">
      <w:pPr>
        <w:numPr>
          <w:ilvl w:val="0"/>
          <w:numId w:val="4"/>
        </w:numPr>
        <w:spacing w:after="0" w:line="240" w:lineRule="auto"/>
        <w:rPr>
          <w:b/>
        </w:rPr>
      </w:pPr>
      <w:r w:rsidRPr="00D23F92">
        <w:t>Coordination of food services may be provided.</w:t>
      </w:r>
    </w:p>
    <w:p w:rsidR="004F3F36" w:rsidRPr="00D23F92" w:rsidRDefault="004F3F36" w:rsidP="004F3F36">
      <w:pPr>
        <w:numPr>
          <w:ilvl w:val="0"/>
          <w:numId w:val="4"/>
        </w:numPr>
        <w:spacing w:after="0" w:line="240" w:lineRule="auto"/>
        <w:rPr>
          <w:b/>
        </w:rPr>
      </w:pPr>
      <w:r w:rsidRPr="00D23F92">
        <w:t xml:space="preserve">Cost for food services must be </w:t>
      </w:r>
      <w:r w:rsidRPr="00D23F92">
        <w:rPr>
          <w:b/>
        </w:rPr>
        <w:t>included</w:t>
      </w:r>
      <w:r w:rsidRPr="00D23F92">
        <w:t xml:space="preserve"> in registration fees and paid for by the responsible party (provider).</w:t>
      </w:r>
    </w:p>
    <w:p w:rsidR="004F3F36" w:rsidRPr="00D23F92" w:rsidRDefault="004F3F36" w:rsidP="004F3F36">
      <w:pPr>
        <w:numPr>
          <w:ilvl w:val="0"/>
          <w:numId w:val="4"/>
        </w:numPr>
        <w:spacing w:after="0" w:line="240" w:lineRule="auto"/>
        <w:rPr>
          <w:b/>
        </w:rPr>
      </w:pPr>
      <w:r>
        <w:t>Oak Park School District</w:t>
      </w:r>
      <w:r w:rsidRPr="00D23F92">
        <w:t xml:space="preserve"> funds will not be used to pay for food service for hosted events.</w:t>
      </w:r>
    </w:p>
    <w:p w:rsidR="004F3F36" w:rsidRDefault="004F3F36" w:rsidP="004F3F36"/>
    <w:p w:rsidR="004F3F36" w:rsidRPr="001D0848" w:rsidRDefault="004F3F36" w:rsidP="004F3F36">
      <w:pPr>
        <w:rPr>
          <w:b/>
        </w:rPr>
      </w:pPr>
      <w:r w:rsidRPr="001D0848">
        <w:rPr>
          <w:b/>
        </w:rPr>
        <w:t xml:space="preserve">For all events listed above, the following steps must take place; </w:t>
      </w:r>
    </w:p>
    <w:p w:rsidR="004F3F36" w:rsidRDefault="004F3F36" w:rsidP="004F3F36">
      <w:pPr>
        <w:pStyle w:val="ListParagraph"/>
        <w:numPr>
          <w:ilvl w:val="0"/>
          <w:numId w:val="5"/>
        </w:numPr>
      </w:pPr>
      <w:r>
        <w:t>A Food Service Catering Event form (see attached) must be completed with an account number.</w:t>
      </w:r>
      <w:r w:rsidR="001D0848">
        <w:t xml:space="preserve"> If there is no account number on the form, the catering request will be denied.</w:t>
      </w:r>
    </w:p>
    <w:p w:rsidR="004F3F36" w:rsidRDefault="004F3F36" w:rsidP="004F3F36">
      <w:pPr>
        <w:pStyle w:val="ListParagraph"/>
        <w:numPr>
          <w:ilvl w:val="0"/>
          <w:numId w:val="5"/>
        </w:numPr>
      </w:pPr>
      <w:r>
        <w:t>The agenda for the event or event flyer must be</w:t>
      </w:r>
      <w:r w:rsidR="001D0848">
        <w:t xml:space="preserve"> attached to the </w:t>
      </w:r>
      <w:r>
        <w:t xml:space="preserve">completed form. </w:t>
      </w:r>
    </w:p>
    <w:p w:rsidR="004F3F36" w:rsidRDefault="004F3F36" w:rsidP="004F3F36">
      <w:pPr>
        <w:pStyle w:val="ListParagraph"/>
        <w:numPr>
          <w:ilvl w:val="0"/>
          <w:numId w:val="5"/>
        </w:numPr>
      </w:pPr>
      <w:r>
        <w:t xml:space="preserve">The catering event form must be signed by your building Administrator, Director of Operations, </w:t>
      </w:r>
      <w:r w:rsidR="001A30F7">
        <w:t>Executive Director of Business and Finance</w:t>
      </w:r>
      <w:r>
        <w:t xml:space="preserve"> and the Superintendent. </w:t>
      </w:r>
    </w:p>
    <w:p w:rsidR="00C24E89" w:rsidRDefault="001A30F7" w:rsidP="004F3F36">
      <w:pPr>
        <w:pStyle w:val="ListParagraph"/>
        <w:numPr>
          <w:ilvl w:val="0"/>
          <w:numId w:val="5"/>
        </w:numPr>
      </w:pPr>
      <w:r>
        <w:t>A copy of the Departments current “Budget to Actual” report must reflect available funds at the time of the request and be attached.</w:t>
      </w:r>
    </w:p>
    <w:p w:rsidR="004F3F36" w:rsidRDefault="004F3F36" w:rsidP="004F3F36">
      <w:pPr>
        <w:pStyle w:val="ListParagraph"/>
        <w:numPr>
          <w:ilvl w:val="0"/>
          <w:numId w:val="5"/>
        </w:numPr>
      </w:pPr>
      <w:r>
        <w:t xml:space="preserve">Forms must be submitted </w:t>
      </w:r>
      <w:r w:rsidR="00A30804">
        <w:t>to the Superintendent at</w:t>
      </w:r>
      <w:r>
        <w:t xml:space="preserve"> least two weeks in advanced for processing. </w:t>
      </w:r>
    </w:p>
    <w:p w:rsidR="001D0848" w:rsidRDefault="004F3F36" w:rsidP="001D0848">
      <w:pPr>
        <w:pStyle w:val="ListParagraph"/>
        <w:numPr>
          <w:ilvl w:val="0"/>
          <w:numId w:val="5"/>
        </w:numPr>
      </w:pPr>
      <w:r>
        <w:t xml:space="preserve">Once the form has been signed by all departments, </w:t>
      </w:r>
      <w:r w:rsidR="001D0848">
        <w:t xml:space="preserve">the completed form will be sent back to the requestor and/or the building Administrator for processing with the Food Service Department. </w:t>
      </w:r>
    </w:p>
    <w:p w:rsidR="004F3F36" w:rsidRPr="00D23F92" w:rsidRDefault="004F3F36" w:rsidP="004F3F36"/>
    <w:sectPr w:rsidR="004F3F36" w:rsidRPr="00D23F92" w:rsidSect="003F21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F7C" w:rsidRDefault="00B26F7C" w:rsidP="001E2C4E">
      <w:pPr>
        <w:spacing w:after="0" w:line="240" w:lineRule="auto"/>
      </w:pPr>
      <w:r>
        <w:separator/>
      </w:r>
    </w:p>
  </w:endnote>
  <w:endnote w:type="continuationSeparator" w:id="0">
    <w:p w:rsidR="00B26F7C" w:rsidRDefault="00B26F7C" w:rsidP="001E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F7C" w:rsidRDefault="00B26F7C" w:rsidP="001E2C4E">
      <w:pPr>
        <w:spacing w:after="0" w:line="240" w:lineRule="auto"/>
      </w:pPr>
      <w:r>
        <w:separator/>
      </w:r>
    </w:p>
  </w:footnote>
  <w:footnote w:type="continuationSeparator" w:id="0">
    <w:p w:rsidR="00B26F7C" w:rsidRDefault="00B26F7C" w:rsidP="001E2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759D4"/>
    <w:multiLevelType w:val="hybridMultilevel"/>
    <w:tmpl w:val="DCF4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E2C16"/>
    <w:multiLevelType w:val="hybridMultilevel"/>
    <w:tmpl w:val="1376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20F34"/>
    <w:multiLevelType w:val="hybridMultilevel"/>
    <w:tmpl w:val="220C6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87B88"/>
    <w:multiLevelType w:val="hybridMultilevel"/>
    <w:tmpl w:val="CFC44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6693D"/>
    <w:multiLevelType w:val="hybridMultilevel"/>
    <w:tmpl w:val="25129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6EC"/>
    <w:rsid w:val="00013ECE"/>
    <w:rsid w:val="00016D3B"/>
    <w:rsid w:val="00065A30"/>
    <w:rsid w:val="00090701"/>
    <w:rsid w:val="000F2760"/>
    <w:rsid w:val="001032A5"/>
    <w:rsid w:val="00122E25"/>
    <w:rsid w:val="001A30F7"/>
    <w:rsid w:val="001D0848"/>
    <w:rsid w:val="001E2C4E"/>
    <w:rsid w:val="001E5BB2"/>
    <w:rsid w:val="001F773D"/>
    <w:rsid w:val="00231E48"/>
    <w:rsid w:val="002C5957"/>
    <w:rsid w:val="002E2E6A"/>
    <w:rsid w:val="00324815"/>
    <w:rsid w:val="003C2EC8"/>
    <w:rsid w:val="003F2161"/>
    <w:rsid w:val="003F45ED"/>
    <w:rsid w:val="004303C6"/>
    <w:rsid w:val="00457BFA"/>
    <w:rsid w:val="004D1F0C"/>
    <w:rsid w:val="004F3F36"/>
    <w:rsid w:val="00537A24"/>
    <w:rsid w:val="00557789"/>
    <w:rsid w:val="005D78D8"/>
    <w:rsid w:val="006A0B5F"/>
    <w:rsid w:val="006C54EC"/>
    <w:rsid w:val="00704B7B"/>
    <w:rsid w:val="007247E0"/>
    <w:rsid w:val="007C0944"/>
    <w:rsid w:val="007D691E"/>
    <w:rsid w:val="007E46E0"/>
    <w:rsid w:val="00936CAE"/>
    <w:rsid w:val="00A233D5"/>
    <w:rsid w:val="00A30804"/>
    <w:rsid w:val="00A60C4C"/>
    <w:rsid w:val="00AD1F13"/>
    <w:rsid w:val="00B26F7C"/>
    <w:rsid w:val="00BD4089"/>
    <w:rsid w:val="00C24E89"/>
    <w:rsid w:val="00C57F47"/>
    <w:rsid w:val="00D459A9"/>
    <w:rsid w:val="00D834C0"/>
    <w:rsid w:val="00DE21CA"/>
    <w:rsid w:val="00E55DBF"/>
    <w:rsid w:val="00EF42E3"/>
    <w:rsid w:val="00F156EC"/>
    <w:rsid w:val="00FB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248C2"/>
  <w15:chartTrackingRefBased/>
  <w15:docId w15:val="{A1824AF5-9545-4746-B331-5827008C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5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C4E"/>
  </w:style>
  <w:style w:type="paragraph" w:styleId="Footer">
    <w:name w:val="footer"/>
    <w:basedOn w:val="Normal"/>
    <w:link w:val="FooterChar"/>
    <w:uiPriority w:val="99"/>
    <w:unhideWhenUsed/>
    <w:rsid w:val="001E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C4E"/>
  </w:style>
  <w:style w:type="paragraph" w:styleId="NormalWeb">
    <w:name w:val="Normal (Web)"/>
    <w:basedOn w:val="Normal"/>
    <w:uiPriority w:val="99"/>
    <w:semiHidden/>
    <w:unhideWhenUsed/>
    <w:rsid w:val="001E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03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3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3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9CA0F-7336-446C-8FBC-092D7882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OPSD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Greer, Pat</dc:creator>
  <cp:keywords/>
  <dc:description/>
  <cp:lastModifiedBy>Tiffany Cavill</cp:lastModifiedBy>
  <cp:revision>16</cp:revision>
  <cp:lastPrinted>2024-07-22T11:46:00Z</cp:lastPrinted>
  <dcterms:created xsi:type="dcterms:W3CDTF">2024-07-10T11:02:00Z</dcterms:created>
  <dcterms:modified xsi:type="dcterms:W3CDTF">2024-07-31T19:12:00Z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a465f9e5422d00ca246d05ebe65b4278dc50c562558b3577ff8377dee8f5d0a6</vt:lpwstr>
  </property>
</Properties>
</file>